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08520D65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</w:t>
      </w:r>
      <w:r w:rsidR="003D1953">
        <w:rPr>
          <w:rFonts w:ascii="Arial" w:hAnsi="Arial"/>
          <w:b/>
          <w:bCs/>
          <w:sz w:val="20"/>
          <w:szCs w:val="20"/>
          <w:u w:val="dotted"/>
        </w:rPr>
        <w:t>/</w:t>
      </w:r>
      <w:r w:rsidR="00C14DF9" w:rsidRPr="00C14DF9">
        <w:t xml:space="preserve"> </w:t>
      </w:r>
      <w:r w:rsidR="00C14DF9" w:rsidRPr="00C14DF9">
        <w:rPr>
          <w:rFonts w:ascii="Arial" w:hAnsi="Arial"/>
          <w:b/>
          <w:bCs/>
          <w:sz w:val="20"/>
          <w:szCs w:val="20"/>
          <w:u w:val="dotted"/>
        </w:rPr>
        <w:t>2450058</w:t>
      </w:r>
      <w:r w:rsidR="009B512D">
        <w:rPr>
          <w:rFonts w:ascii="Arial" w:hAnsi="Arial"/>
          <w:b/>
          <w:bCs/>
          <w:sz w:val="20"/>
          <w:szCs w:val="20"/>
          <w:u w:val="dotted"/>
        </w:rPr>
        <w:t xml:space="preserve">/2022 </w:t>
      </w:r>
      <w:r w:rsidR="001F7001">
        <w:rPr>
          <w:rFonts w:ascii="Arial" w:hAnsi="Arial"/>
          <w:bCs/>
          <w:sz w:val="20"/>
          <w:szCs w:val="20"/>
        </w:rPr>
        <w:t xml:space="preserve">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3506D8">
        <w:rPr>
          <w:rFonts w:ascii="Arial" w:hAnsi="Arial"/>
          <w:b/>
          <w:bCs/>
          <w:sz w:val="20"/>
          <w:szCs w:val="20"/>
        </w:rPr>
        <w:t>22</w:t>
      </w:r>
      <w:r w:rsidR="009478C2">
        <w:rPr>
          <w:rFonts w:ascii="Arial" w:hAnsi="Arial"/>
          <w:b/>
          <w:bCs/>
          <w:sz w:val="20"/>
          <w:szCs w:val="20"/>
        </w:rPr>
        <w:t xml:space="preserve">  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1C675F">
        <w:rPr>
          <w:rFonts w:ascii="Arial" w:hAnsi="Arial"/>
          <w:b/>
          <w:bCs/>
          <w:sz w:val="20"/>
          <w:szCs w:val="20"/>
        </w:rPr>
        <w:t xml:space="preserve"> 100</w:t>
      </w:r>
      <w:r w:rsidR="00E0505B">
        <w:rPr>
          <w:rFonts w:ascii="Arial" w:hAnsi="Arial"/>
          <w:b/>
          <w:bCs/>
          <w:sz w:val="20"/>
          <w:szCs w:val="20"/>
        </w:rPr>
        <w:t xml:space="preserve"> 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3506D8">
        <w:rPr>
          <w:rFonts w:ascii="Arial" w:hAnsi="Arial"/>
          <w:b/>
          <w:bCs/>
          <w:sz w:val="20"/>
          <w:szCs w:val="20"/>
        </w:rPr>
        <w:t xml:space="preserve"> </w:t>
      </w:r>
      <w:r w:rsidR="003506D8" w:rsidRPr="000C4EB1">
        <w:rPr>
          <w:rFonts w:ascii="Arial" w:hAnsi="Arial"/>
          <w:bCs/>
          <w:sz w:val="20"/>
          <w:szCs w:val="20"/>
        </w:rPr>
        <w:t>(Plus 5%</w:t>
      </w:r>
      <w:r w:rsidR="003506D8">
        <w:rPr>
          <w:rFonts w:ascii="Arial" w:hAnsi="Arial"/>
          <w:bCs/>
          <w:sz w:val="20"/>
          <w:szCs w:val="20"/>
        </w:rPr>
        <w:t>)</w:t>
      </w:r>
    </w:p>
    <w:p w14:paraId="76B05B5D" w14:textId="42FA98F1" w:rsidR="002B709B" w:rsidRPr="00457DEA" w:rsidRDefault="002B709B" w:rsidP="00457DEA">
      <w:pPr>
        <w:rPr>
          <w:rFonts w:ascii="Arial" w:hAnsi="Arial"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457DEA" w:rsidRPr="00457DEA">
        <w:rPr>
          <w:rFonts w:ascii="Arial" w:hAnsi="Arial"/>
          <w:bCs/>
          <w:sz w:val="20"/>
          <w:szCs w:val="20"/>
        </w:rPr>
        <w:t xml:space="preserve">Construction of Water Distribution Network and House Connection in Nafahat Area in </w:t>
      </w:r>
      <w:r w:rsidR="00457DEA">
        <w:rPr>
          <w:rFonts w:ascii="Arial" w:hAnsi="Arial"/>
          <w:bCs/>
          <w:sz w:val="20"/>
          <w:szCs w:val="20"/>
        </w:rPr>
        <w:t xml:space="preserve">   </w:t>
      </w:r>
      <w:r w:rsidR="00457DEA" w:rsidRPr="00457DEA">
        <w:rPr>
          <w:rFonts w:ascii="Arial" w:hAnsi="Arial"/>
          <w:bCs/>
          <w:sz w:val="20"/>
          <w:szCs w:val="20"/>
        </w:rPr>
        <w:t>Buraimi Governorate</w:t>
      </w:r>
    </w:p>
    <w:p w14:paraId="3F4C5EE8" w14:textId="4B53B79D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 xml:space="preserve">S ELIGIBILITY AS PER </w:t>
      </w:r>
      <w:r w:rsidR="009D3BF0">
        <w:rPr>
          <w:rFonts w:ascii="Arial" w:hAnsi="Arial"/>
          <w:bCs/>
          <w:sz w:val="20"/>
          <w:szCs w:val="20"/>
          <w:u w:val="single"/>
        </w:rPr>
        <w:t>OWWSC</w:t>
      </w:r>
      <w:r w:rsidR="004017FF">
        <w:rPr>
          <w:rFonts w:ascii="Arial" w:hAnsi="Arial"/>
          <w:bCs/>
          <w:sz w:val="20"/>
          <w:szCs w:val="20"/>
          <w:u w:val="single"/>
        </w:rPr>
        <w:t xml:space="preserve">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50616B47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9D3BF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9D3BF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(Riyadha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191CA210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Haya Water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3506D8">
      <w:headerReference w:type="default" r:id="rId12"/>
      <w:footerReference w:type="default" r:id="rId13"/>
      <w:pgSz w:w="12240" w:h="15840"/>
      <w:pgMar w:top="55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5D960E48" w:rsidR="00A4222A" w:rsidRDefault="003506D8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60AECBC0" wp14:editId="35E91635">
                <wp:extent cx="1057275" cy="984250"/>
                <wp:effectExtent l="0" t="0" r="9525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2BD1E10A" w14:textId="77777777" w:rsidR="003506D8" w:rsidRPr="003506D8" w:rsidRDefault="003506D8" w:rsidP="003506D8">
          <w:pPr>
            <w:pStyle w:val="Header"/>
            <w:spacing w:before="120" w:after="120" w:line="276" w:lineRule="auto"/>
            <w:jc w:val="center"/>
            <w:rPr>
              <w:rFonts w:ascii="Arial" w:hAnsi="Arial"/>
              <w:b/>
              <w:bCs/>
              <w:sz w:val="28"/>
              <w:szCs w:val="28"/>
            </w:rPr>
          </w:pPr>
          <w:r w:rsidRPr="003506D8">
            <w:rPr>
              <w:rFonts w:ascii="Arial" w:hAnsi="Arial"/>
              <w:b/>
              <w:bCs/>
              <w:sz w:val="28"/>
              <w:szCs w:val="28"/>
            </w:rPr>
            <w:t xml:space="preserve">OMAN WATER &amp; WASTEWATER SERVICES COMPANY </w:t>
          </w:r>
        </w:p>
        <w:p w14:paraId="68811E19" w14:textId="77777777" w:rsidR="00A4222A" w:rsidRPr="003506D8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Arial" w:hAnsi="Arial"/>
              <w:sz w:val="28"/>
              <w:szCs w:val="28"/>
              <w:lang w:val="en-GB"/>
            </w:rPr>
          </w:pPr>
          <w:r w:rsidRPr="003506D8">
            <w:rPr>
              <w:rFonts w:ascii="Arial" w:hAnsi="Arial"/>
              <w:b/>
              <w:bCs/>
              <w:sz w:val="28"/>
              <w:szCs w:val="28"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3506D8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Arial" w:hAnsi="Arial"/>
              <w:sz w:val="28"/>
              <w:szCs w:val="28"/>
            </w:rPr>
          </w:pPr>
          <w:r w:rsidRPr="003506D8">
            <w:rPr>
              <w:rFonts w:ascii="Arial" w:hAnsi="Arial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C14DF9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C675F"/>
    <w:rsid w:val="001D4F21"/>
    <w:rsid w:val="001F7001"/>
    <w:rsid w:val="00275931"/>
    <w:rsid w:val="002B1C6E"/>
    <w:rsid w:val="002B709B"/>
    <w:rsid w:val="003506D8"/>
    <w:rsid w:val="00360981"/>
    <w:rsid w:val="0039483D"/>
    <w:rsid w:val="003D0732"/>
    <w:rsid w:val="003D1953"/>
    <w:rsid w:val="004017FF"/>
    <w:rsid w:val="00406AC7"/>
    <w:rsid w:val="00435373"/>
    <w:rsid w:val="00457DEA"/>
    <w:rsid w:val="004D3BB6"/>
    <w:rsid w:val="00536EAC"/>
    <w:rsid w:val="0056788F"/>
    <w:rsid w:val="005B2186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E5CF9"/>
    <w:rsid w:val="00920695"/>
    <w:rsid w:val="009478C2"/>
    <w:rsid w:val="0097106D"/>
    <w:rsid w:val="00977635"/>
    <w:rsid w:val="009B512D"/>
    <w:rsid w:val="009D3BF0"/>
    <w:rsid w:val="009F6B29"/>
    <w:rsid w:val="00A13B84"/>
    <w:rsid w:val="00A14BB7"/>
    <w:rsid w:val="00A4222A"/>
    <w:rsid w:val="00A654FE"/>
    <w:rsid w:val="00AB5D31"/>
    <w:rsid w:val="00AE1E36"/>
    <w:rsid w:val="00BC6D0D"/>
    <w:rsid w:val="00BE0D97"/>
    <w:rsid w:val="00C14DF9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aliases w:val="ContentsHeader,heading 3 after h2,h,h3+,Chapter Name,Alt Header,Heading2,SEPGHeader,SEPGHeader1,SEPGHeader2,SEPGHeader3,SEPGHeader4,HT,Header Text,Header text,header text,foote,Main Headings,Main Headings1,Main Headings2,Main Headings3,index,he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ontentsHeader Char,heading 3 after h2 Char,h Char,h3+ Char,Chapter Name Char,Alt Header Char,Heading2 Char,SEPGHeader Char,SEPGHeader1 Char,SEPGHeader2 Char,SEPGHeader3 Char,SEPGHeader4 Char,HT Char,Header Text Char,Header text Char,he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Props1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DADAA3-ACB3-4DA2-9E15-725F8FA881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Haitham Al Himali</cp:lastModifiedBy>
  <cp:revision>13</cp:revision>
  <cp:lastPrinted>2018-03-18T06:15:00Z</cp:lastPrinted>
  <dcterms:created xsi:type="dcterms:W3CDTF">2018-03-18T06:24:00Z</dcterms:created>
  <dcterms:modified xsi:type="dcterms:W3CDTF">2022-06-15T06:43:00Z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