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7C62880" w14:textId="1349E13F" w:rsidR="002E23C6" w:rsidRDefault="002B709B" w:rsidP="002E23C6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/>
          <w:bCs/>
          <w:sz w:val="20"/>
          <w:szCs w:val="20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="007C77E5" w:rsidRPr="007C77E5">
        <w:rPr>
          <w:rFonts w:ascii="Arial" w:hAnsi="Arial"/>
          <w:bCs/>
          <w:sz w:val="20"/>
          <w:szCs w:val="20"/>
        </w:rPr>
        <w:t>T/2443946/2022</w:t>
      </w:r>
      <w:r w:rsidR="000C4477">
        <w:rPr>
          <w:rFonts w:ascii="Arial" w:hAnsi="Arial"/>
          <w:bCs/>
          <w:sz w:val="20"/>
          <w:szCs w:val="20"/>
        </w:rPr>
        <w:t xml:space="preserve">   </w:t>
      </w:r>
      <w:r w:rsidR="002E23C6">
        <w:rPr>
          <w:rFonts w:ascii="Arial" w:hAnsi="Arial"/>
          <w:bCs/>
          <w:sz w:val="20"/>
          <w:szCs w:val="20"/>
        </w:rPr>
        <w:t xml:space="preserve">     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 </w:t>
      </w:r>
      <w:r w:rsidR="002E23C6">
        <w:rPr>
          <w:rFonts w:ascii="Arial" w:hAnsi="Arial"/>
          <w:bCs/>
          <w:sz w:val="20"/>
          <w:szCs w:val="20"/>
        </w:rPr>
        <w:t xml:space="preserve">        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>Dated</w:t>
      </w:r>
      <w:r w:rsidR="000C4477">
        <w:rPr>
          <w:rFonts w:ascii="Arial" w:hAnsi="Arial"/>
          <w:bCs/>
          <w:sz w:val="20"/>
          <w:szCs w:val="20"/>
        </w:rPr>
        <w:t xml:space="preserve">    </w:t>
      </w:r>
      <w:r w:rsidR="00E0505B" w:rsidRPr="00E0505B">
        <w:rPr>
          <w:rFonts w:ascii="Arial" w:hAnsi="Arial"/>
          <w:bCs/>
          <w:sz w:val="20"/>
          <w:szCs w:val="20"/>
        </w:rPr>
        <w:t xml:space="preserve"> </w:t>
      </w:r>
      <w:r w:rsidR="000C4477">
        <w:rPr>
          <w:rFonts w:ascii="Arial" w:hAnsi="Arial"/>
          <w:bCs/>
          <w:sz w:val="20"/>
          <w:szCs w:val="20"/>
        </w:rPr>
        <w:t>/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0C4477">
        <w:rPr>
          <w:rFonts w:ascii="Arial" w:hAnsi="Arial"/>
          <w:b/>
          <w:bCs/>
          <w:sz w:val="20"/>
          <w:szCs w:val="20"/>
        </w:rPr>
        <w:t>22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</w:p>
    <w:p w14:paraId="05BB1F67" w14:textId="78F5A66B" w:rsidR="002B709B" w:rsidRPr="002E23C6" w:rsidRDefault="009478C2" w:rsidP="002E23C6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="007C77E5">
        <w:rPr>
          <w:rFonts w:ascii="Arial" w:hAnsi="Arial"/>
          <w:b/>
          <w:bCs/>
          <w:sz w:val="20"/>
          <w:szCs w:val="20"/>
        </w:rPr>
        <w:t>Free</w:t>
      </w:r>
    </w:p>
    <w:p w14:paraId="76B05B5D" w14:textId="5DEE1461" w:rsidR="002B709B" w:rsidRPr="009478C2" w:rsidRDefault="002B709B" w:rsidP="007C77E5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7C77E5" w:rsidRPr="007C77E5">
        <w:rPr>
          <w:rFonts w:ascii="Arial" w:hAnsi="Arial"/>
          <w:b/>
          <w:bCs/>
          <w:sz w:val="20"/>
          <w:szCs w:val="20"/>
        </w:rPr>
        <w:t xml:space="preserve">Construction of TE Filling Station, and all associated Civil, Mechanical, Landscaping works in A </w:t>
      </w:r>
      <w:proofErr w:type="spellStart"/>
      <w:r w:rsidR="007C77E5" w:rsidRPr="007C77E5">
        <w:rPr>
          <w:rFonts w:ascii="Arial" w:hAnsi="Arial"/>
          <w:b/>
          <w:bCs/>
          <w:sz w:val="20"/>
          <w:szCs w:val="20"/>
        </w:rPr>
        <w:t>Shakhakeet</w:t>
      </w:r>
      <w:proofErr w:type="spellEnd"/>
      <w:r w:rsidR="007C77E5" w:rsidRPr="007C77E5">
        <w:rPr>
          <w:rFonts w:ascii="Arial" w:hAnsi="Arial"/>
          <w:b/>
          <w:bCs/>
          <w:sz w:val="20"/>
          <w:szCs w:val="20"/>
        </w:rPr>
        <w:t xml:space="preserve">/ </w:t>
      </w:r>
      <w:proofErr w:type="spellStart"/>
      <w:r w:rsidR="007C77E5" w:rsidRPr="007C77E5">
        <w:rPr>
          <w:rFonts w:ascii="Arial" w:hAnsi="Arial"/>
          <w:b/>
          <w:bCs/>
          <w:sz w:val="20"/>
          <w:szCs w:val="20"/>
        </w:rPr>
        <w:t>Barka</w:t>
      </w:r>
      <w:proofErr w:type="spellEnd"/>
    </w:p>
    <w:p w14:paraId="3F4C5EE8" w14:textId="7CEF072E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S ELIGIBILITY AS PER </w:t>
      </w:r>
      <w:r w:rsidR="007C77E5">
        <w:rPr>
          <w:rFonts w:ascii="Arial" w:hAnsi="Arial"/>
          <w:bCs/>
          <w:sz w:val="20"/>
          <w:szCs w:val="20"/>
          <w:u w:val="single"/>
        </w:rPr>
        <w:t xml:space="preserve">OWWSC </w:t>
      </w:r>
      <w:r w:rsidR="004017FF">
        <w:rPr>
          <w:rFonts w:ascii="Arial" w:hAnsi="Arial"/>
          <w:bCs/>
          <w:sz w:val="20"/>
          <w:szCs w:val="20"/>
          <w:u w:val="single"/>
        </w:rPr>
        <w:t>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7C77E5" w:rsidRPr="007C77E5">
        <w:rPr>
          <w:rFonts w:ascii="Arial" w:hAnsi="Arial"/>
          <w:bCs/>
          <w:sz w:val="20"/>
          <w:szCs w:val="20"/>
        </w:rPr>
        <w:t>Small and Medium Enterprises specialized in the works mentioned (</w:t>
      </w:r>
      <w:proofErr w:type="spellStart"/>
      <w:r w:rsidR="007C77E5" w:rsidRPr="007C77E5">
        <w:rPr>
          <w:rFonts w:ascii="Arial" w:hAnsi="Arial"/>
          <w:bCs/>
          <w:sz w:val="20"/>
          <w:szCs w:val="20"/>
        </w:rPr>
        <w:t>Riyada</w:t>
      </w:r>
      <w:proofErr w:type="spellEnd"/>
      <w:r w:rsidR="007C77E5" w:rsidRPr="007C77E5">
        <w:rPr>
          <w:rFonts w:ascii="Arial" w:hAnsi="Arial"/>
          <w:bCs/>
          <w:sz w:val="20"/>
          <w:szCs w:val="20"/>
        </w:rPr>
        <w:t xml:space="preserve"> Card Holders)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57FAF6B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7C77E5">
        <w:rPr>
          <w:rFonts w:ascii="Arial" w:hAnsi="Arial"/>
          <w:bCs/>
          <w:sz w:val="20"/>
          <w:szCs w:val="20"/>
        </w:rPr>
        <w:t xml:space="preserve">OWWSC </w:t>
      </w:r>
      <w:r w:rsidRPr="003D0732">
        <w:rPr>
          <w:rFonts w:ascii="Arial" w:hAnsi="Arial"/>
          <w:bCs/>
          <w:sz w:val="20"/>
          <w:szCs w:val="20"/>
        </w:rPr>
        <w:t>to issue the above Tender Document to us.  We confirm our eligibility to participate in this tender as per Haya Water’s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191CA210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Haya Water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  <w:bookmarkStart w:id="0" w:name="_GoBack"/>
      <w:bookmarkEnd w:id="0"/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5AF2E884" w:rsidR="00A4222A" w:rsidRDefault="00F3393C" w:rsidP="002721F5">
          <w:pPr>
            <w:pStyle w:val="Header"/>
            <w:spacing w:before="200"/>
          </w:pPr>
          <w:r w:rsidRPr="00F3393C">
            <w:rPr>
              <w:noProof/>
            </w:rPr>
            <w:drawing>
              <wp:inline distT="0" distB="0" distL="0" distR="0" wp14:anchorId="5EE2B820" wp14:editId="3319A1BE">
                <wp:extent cx="1057910" cy="85026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850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82AAB13" w14:textId="77777777" w:rsidR="00F3393C" w:rsidRPr="00F3393C" w:rsidRDefault="00F3393C" w:rsidP="00F3393C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 w:rsidRPr="00F3393C">
            <w:rPr>
              <w:rFonts w:asciiTheme="minorBidi" w:hAnsiTheme="minorBidi" w:cstheme="minorBidi"/>
              <w:b/>
              <w:bCs/>
            </w:rPr>
            <w:t xml:space="preserve">OMAN WATER &amp; WASTEWATER SERVICES COMPANY </w:t>
          </w:r>
        </w:p>
        <w:p w14:paraId="68811E19" w14:textId="47F1EBBE" w:rsidR="00A4222A" w:rsidRPr="008A4F6D" w:rsidRDefault="00F3393C" w:rsidP="00F3393C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3393C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7C77E5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0C4477"/>
    <w:rsid w:val="001D4F21"/>
    <w:rsid w:val="001F7001"/>
    <w:rsid w:val="002B1C6E"/>
    <w:rsid w:val="002B709B"/>
    <w:rsid w:val="002E23C6"/>
    <w:rsid w:val="00360981"/>
    <w:rsid w:val="0039483D"/>
    <w:rsid w:val="003D0732"/>
    <w:rsid w:val="004017FF"/>
    <w:rsid w:val="00406AC7"/>
    <w:rsid w:val="00435373"/>
    <w:rsid w:val="004D3BB6"/>
    <w:rsid w:val="00517CE9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C77E5"/>
    <w:rsid w:val="007D29E0"/>
    <w:rsid w:val="00835377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43474"/>
    <w:rsid w:val="00C572A5"/>
    <w:rsid w:val="00C62179"/>
    <w:rsid w:val="00C92504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3393C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Liyanage Roshan</cp:lastModifiedBy>
  <cp:revision>12</cp:revision>
  <cp:lastPrinted>2018-03-18T06:15:00Z</cp:lastPrinted>
  <dcterms:created xsi:type="dcterms:W3CDTF">2018-03-18T06:24:00Z</dcterms:created>
  <dcterms:modified xsi:type="dcterms:W3CDTF">2022-04-17T06:13:00Z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